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371" w:rsidRDefault="00847371" w:rsidP="00847371">
      <w:pPr>
        <w:spacing w:line="480" w:lineRule="auto"/>
        <w:jc w:val="center"/>
        <w:rPr>
          <w:rFonts w:ascii="Times New Roman" w:hAnsi="Times New Roman" w:cs="Times New Roman"/>
          <w:sz w:val="24"/>
          <w:szCs w:val="24"/>
        </w:rPr>
      </w:pPr>
    </w:p>
    <w:p w:rsidR="00847371" w:rsidRDefault="00847371" w:rsidP="00847371">
      <w:pPr>
        <w:spacing w:line="480" w:lineRule="auto"/>
        <w:jc w:val="center"/>
        <w:rPr>
          <w:rFonts w:ascii="Times New Roman" w:hAnsi="Times New Roman" w:cs="Times New Roman"/>
          <w:sz w:val="24"/>
          <w:szCs w:val="24"/>
        </w:rPr>
      </w:pPr>
    </w:p>
    <w:p w:rsidR="00847371" w:rsidRDefault="00847371" w:rsidP="00847371">
      <w:pPr>
        <w:spacing w:line="480" w:lineRule="auto"/>
        <w:jc w:val="center"/>
        <w:rPr>
          <w:rFonts w:ascii="Times New Roman" w:hAnsi="Times New Roman" w:cs="Times New Roman"/>
          <w:sz w:val="24"/>
          <w:szCs w:val="24"/>
        </w:rPr>
      </w:pPr>
    </w:p>
    <w:p w:rsidR="00847371" w:rsidRDefault="00847371" w:rsidP="00847371">
      <w:pPr>
        <w:spacing w:line="480" w:lineRule="auto"/>
        <w:jc w:val="center"/>
        <w:rPr>
          <w:rFonts w:ascii="Times New Roman" w:hAnsi="Times New Roman" w:cs="Times New Roman"/>
          <w:sz w:val="24"/>
          <w:szCs w:val="24"/>
        </w:rPr>
      </w:pPr>
    </w:p>
    <w:p w:rsidR="00847371" w:rsidRDefault="00847371" w:rsidP="00847371">
      <w:pPr>
        <w:spacing w:line="480" w:lineRule="auto"/>
        <w:jc w:val="center"/>
        <w:rPr>
          <w:rFonts w:ascii="Times New Roman" w:hAnsi="Times New Roman" w:cs="Times New Roman"/>
          <w:sz w:val="24"/>
          <w:szCs w:val="24"/>
        </w:rPr>
      </w:pPr>
    </w:p>
    <w:p w:rsidR="00847371" w:rsidRDefault="00847371" w:rsidP="00847371">
      <w:pPr>
        <w:spacing w:line="480" w:lineRule="auto"/>
        <w:jc w:val="center"/>
        <w:rPr>
          <w:rFonts w:ascii="Times New Roman" w:hAnsi="Times New Roman" w:cs="Times New Roman"/>
          <w:sz w:val="24"/>
          <w:szCs w:val="24"/>
        </w:rPr>
      </w:pPr>
    </w:p>
    <w:p w:rsidR="00847371" w:rsidRDefault="0046558F" w:rsidP="00847371">
      <w:pPr>
        <w:spacing w:line="480" w:lineRule="auto"/>
        <w:jc w:val="center"/>
        <w:rPr>
          <w:rFonts w:ascii="Times New Roman" w:hAnsi="Times New Roman" w:cs="Times New Roman"/>
          <w:sz w:val="24"/>
          <w:szCs w:val="24"/>
        </w:rPr>
      </w:pPr>
      <w:r>
        <w:rPr>
          <w:rFonts w:ascii="Times New Roman" w:hAnsi="Times New Roman" w:cs="Times New Roman"/>
          <w:sz w:val="24"/>
          <w:szCs w:val="24"/>
        </w:rPr>
        <w:t>Advocacy in the Nursing Profession</w:t>
      </w:r>
    </w:p>
    <w:p w:rsidR="00847371" w:rsidRDefault="00847371" w:rsidP="008473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7371" w:rsidRDefault="00847371" w:rsidP="008473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7371" w:rsidRDefault="00847371" w:rsidP="008473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73767E" w:rsidRPr="00847371" w:rsidRDefault="0073767E" w:rsidP="00F663B9">
      <w:pPr>
        <w:spacing w:line="480" w:lineRule="auto"/>
        <w:jc w:val="center"/>
        <w:rPr>
          <w:rFonts w:ascii="Times New Roman" w:hAnsi="Times New Roman" w:cs="Times New Roman"/>
          <w:sz w:val="24"/>
          <w:szCs w:val="24"/>
        </w:rPr>
      </w:pPr>
      <w:r w:rsidRPr="00847371">
        <w:rPr>
          <w:rFonts w:ascii="Times New Roman" w:hAnsi="Times New Roman" w:cs="Times New Roman"/>
          <w:sz w:val="24"/>
          <w:szCs w:val="24"/>
        </w:rPr>
        <w:lastRenderedPageBreak/>
        <w:t>Advoca</w:t>
      </w:r>
      <w:r w:rsidR="00F663B9">
        <w:rPr>
          <w:rFonts w:ascii="Times New Roman" w:hAnsi="Times New Roman" w:cs="Times New Roman"/>
          <w:sz w:val="24"/>
          <w:szCs w:val="24"/>
        </w:rPr>
        <w:t>cy in the Nursing Profession</w:t>
      </w:r>
    </w:p>
    <w:p w:rsidR="00DA1D06" w:rsidRPr="00F663B9" w:rsidRDefault="00DA1D06" w:rsidP="00F663B9">
      <w:pPr>
        <w:spacing w:line="480" w:lineRule="auto"/>
        <w:jc w:val="center"/>
        <w:rPr>
          <w:rFonts w:ascii="Times New Roman" w:hAnsi="Times New Roman" w:cs="Times New Roman"/>
          <w:b/>
          <w:sz w:val="24"/>
          <w:szCs w:val="24"/>
        </w:rPr>
      </w:pPr>
      <w:r w:rsidRPr="00F663B9">
        <w:rPr>
          <w:rFonts w:ascii="Times New Roman" w:hAnsi="Times New Roman" w:cs="Times New Roman"/>
          <w:b/>
          <w:sz w:val="24"/>
          <w:szCs w:val="24"/>
        </w:rPr>
        <w:t>Introduction</w:t>
      </w:r>
    </w:p>
    <w:p w:rsidR="00F663B9" w:rsidRPr="00F663B9" w:rsidRDefault="00F663B9" w:rsidP="0043021F">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Advocacy is a fundamental pillar in the practice of nursing. Nurses advocate for their patients both in the</w:t>
      </w:r>
      <w:r w:rsidR="0043021F">
        <w:rPr>
          <w:rFonts w:ascii="Times New Roman" w:hAnsi="Times New Roman" w:cs="Times New Roman"/>
          <w:sz w:val="24"/>
          <w:szCs w:val="24"/>
        </w:rPr>
        <w:t>ir</w:t>
      </w:r>
      <w:r w:rsidRPr="00F663B9">
        <w:rPr>
          <w:rFonts w:ascii="Times New Roman" w:hAnsi="Times New Roman" w:cs="Times New Roman"/>
          <w:sz w:val="24"/>
          <w:szCs w:val="24"/>
        </w:rPr>
        <w:t xml:space="preserve"> communities and workplaces. For nurses to be effective advocates, they must use the right information, resources and tools that are required. Also, advocacy in the nursing practice is an ethical practice since nurses attempt to care for all patients regardless of the status or background</w:t>
      </w:r>
      <w:r w:rsidR="00655416">
        <w:rPr>
          <w:rFonts w:ascii="Times New Roman" w:hAnsi="Times New Roman" w:cs="Times New Roman"/>
          <w:sz w:val="24"/>
          <w:szCs w:val="24"/>
        </w:rPr>
        <w:t>s</w:t>
      </w:r>
      <w:r w:rsidRPr="00F663B9">
        <w:rPr>
          <w:rFonts w:ascii="Times New Roman" w:hAnsi="Times New Roman" w:cs="Times New Roman"/>
          <w:sz w:val="24"/>
          <w:szCs w:val="24"/>
        </w:rPr>
        <w:t xml:space="preserve"> they come from. The American Nurses Association believes that every nurse has the power and obligation in advocacy (Prozgar, 2016). Through advocacy, nurses promote effective and safe care to all patients. Policymakers also have fundamental roles as far as advocacy is concerned. Policymakers should push for policies that patient’s advocacy on the profession.</w:t>
      </w:r>
      <w:r w:rsidR="0043021F">
        <w:rPr>
          <w:rFonts w:ascii="Times New Roman" w:hAnsi="Times New Roman" w:cs="Times New Roman"/>
          <w:sz w:val="24"/>
          <w:szCs w:val="24"/>
        </w:rPr>
        <w:t xml:space="preserve"> The hypothetical situation explains a case in which a RN can intervene and advocate for the patient in the clinical setting.</w:t>
      </w:r>
    </w:p>
    <w:p w:rsidR="00F663B9" w:rsidRPr="00655416" w:rsidRDefault="00F663B9" w:rsidP="00655416">
      <w:pPr>
        <w:spacing w:line="480" w:lineRule="auto"/>
        <w:jc w:val="center"/>
        <w:rPr>
          <w:rFonts w:ascii="Times New Roman" w:hAnsi="Times New Roman" w:cs="Times New Roman"/>
          <w:b/>
          <w:sz w:val="24"/>
          <w:szCs w:val="24"/>
        </w:rPr>
      </w:pPr>
      <w:r w:rsidRPr="00655416">
        <w:rPr>
          <w:rFonts w:ascii="Times New Roman" w:hAnsi="Times New Roman" w:cs="Times New Roman"/>
          <w:b/>
          <w:sz w:val="24"/>
          <w:szCs w:val="24"/>
        </w:rPr>
        <w:t>Hypothetical Situation</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 xml:space="preserve">A middle-aged lady who was six months pregnant was brought to the health facility after she had severe complications. She did not want her husband and her relatives to know what she was going through. After the RN conducted thorough assessments to the patient, she discovered that she been abusing drugs for a long time. On the same time, she found that the patient had been visiting other local hospitals while searching medication. However, the RN discovered that the patient had attempted to abort the pregnancy using very crude ways, which could have easily caused her death and that of the baby. Immediate care had to be administered to her to save her and probably the child. Immediately the patient came to the hospital; she had said that her religion and culture does not permit the use of modern medication at any point. The RN had to go advocate for the patient to save her life since she had already shed a lot of blood in the process. As such, this required thorough medication and </w:t>
      </w:r>
      <w:r w:rsidRPr="00F663B9">
        <w:rPr>
          <w:rFonts w:ascii="Times New Roman" w:hAnsi="Times New Roman" w:cs="Times New Roman"/>
          <w:sz w:val="24"/>
          <w:szCs w:val="24"/>
        </w:rPr>
        <w:lastRenderedPageBreak/>
        <w:t xml:space="preserve">assessment to ensure the patient’s crucial parts were not damaged. The RN was to monitor the patient’s condition and ensure effective medication was provided. </w:t>
      </w:r>
    </w:p>
    <w:p w:rsidR="00F663B9" w:rsidRPr="00655416" w:rsidRDefault="00F663B9" w:rsidP="00655416">
      <w:pPr>
        <w:spacing w:line="480" w:lineRule="auto"/>
        <w:jc w:val="center"/>
        <w:rPr>
          <w:rFonts w:ascii="Times New Roman" w:hAnsi="Times New Roman" w:cs="Times New Roman"/>
          <w:b/>
          <w:sz w:val="24"/>
          <w:szCs w:val="24"/>
        </w:rPr>
      </w:pPr>
      <w:r w:rsidRPr="00655416">
        <w:rPr>
          <w:rFonts w:ascii="Times New Roman" w:hAnsi="Times New Roman" w:cs="Times New Roman"/>
          <w:b/>
          <w:sz w:val="24"/>
          <w:szCs w:val="24"/>
        </w:rPr>
        <w:t>Bioethical Decision Making Model</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After the RN conducted various assessments, she discovered that the patient had earlier attempted to perform an unsafe abortion. The patient’s interests and preferences during the delivery of care should be respected (Prozgar, 2016). In this case, the RN had a dilemma since care compromised the patient’s cultural values and religion. For the patient, modern medication was evil, and as such, it was not to be administered under any circumstances. On the same note, the RN did not want to violate the code of ethics that govern the medical profession. In general, all healthcare providers usually vow to promote care to all patients to improve their health regardless of the available circumstances. After critical thinking and considerations, the RN administered care to the patient to save her since she had lost a lot of blood while aborting. Therefore, it was evident that the available treatment options had worked successfully.</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 xml:space="preserve">In this case, it was very challenging for the RN to apply critical reasoning based on the clinical context since there existed non-medical factors. It was very challenging to administer medication since it violated or went against the patient’s religion and culture. Respecting the patient’s autonomy is vital in the provision of care, and as such, care should be patient-centred (Levine-Ariff &amp; Groh, 1990). In other words, protests by the patient delayed treatment, hence making the situation more intensified. Failure to provide immediate medication would have resulted in the death of both the patient and the mother since a lot of </w:t>
      </w:r>
      <w:r w:rsidR="00B46CCD" w:rsidRPr="00F663B9">
        <w:rPr>
          <w:rFonts w:ascii="Times New Roman" w:hAnsi="Times New Roman" w:cs="Times New Roman"/>
          <w:sz w:val="24"/>
          <w:szCs w:val="24"/>
        </w:rPr>
        <w:t>blood has</w:t>
      </w:r>
      <w:r w:rsidRPr="00F663B9">
        <w:rPr>
          <w:rFonts w:ascii="Times New Roman" w:hAnsi="Times New Roman" w:cs="Times New Roman"/>
          <w:sz w:val="24"/>
          <w:szCs w:val="24"/>
        </w:rPr>
        <w:t xml:space="preserve"> been lost earlier. </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 xml:space="preserve">Considering the above case, the code of ethics was the most relevant. As such, the code of ethics is fundamental in the nursing profession for it aids healthcare givers to </w:t>
      </w:r>
      <w:r w:rsidRPr="00F663B9">
        <w:rPr>
          <w:rFonts w:ascii="Times New Roman" w:hAnsi="Times New Roman" w:cs="Times New Roman"/>
          <w:sz w:val="24"/>
          <w:szCs w:val="24"/>
        </w:rPr>
        <w:lastRenderedPageBreak/>
        <w:t>administer care which is based on tastes and preferences of the patient. The code of ethics encourages all nurses to show respect and compassion to their patients as they deliver care (Nelson &amp; Staggers, 2016). In this context, the RN showed compassion and care through the provision of care and monitoring the patient as she recovered. Additionally, all nurses are supposed to act as the patient’s advocates, and this will enable them to promote safe medication. It is the nurse’s obligations to promote safe care to all patients despite their race, ethnicity and backgrounds. In this case, there were also organizational policies that threatened the delivery of care. The patient accommodated beliefs and perceptions against modern care, which had comprised the nurse’s roles and commitment to the profession in general. In other words, nurses should deliver safe care to all patients.</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 xml:space="preserve">There were assumptions that the RN made when administering care. The RN assumed that the methods, apparatus and devices that would have been used to conduct the abortion were not safe. In support of this assumption, the RN and other healthcare givers had to slow the blood flow, which had made the patient look emaciated. For that reason, the first thing that was to be done was to slow the flow of blood. Again, there was an assumption that the patient’s vital reproductive organs were damaged in the process. As such, it was essential to conduct assessments to prevent future complications. Therefore, the RN acted as the patient’s advocate for better monitoring and care. In this case, it is imperative to clarify the word physical examination in the delivery of care. Physical exams are activities conducted by caregivers before they offer the final medication (Nelson &amp; Staggers, 2016). However, the patient was not in a position of making the right decisions, and as such, it was important for the RN to act as the patient’s advocate to ensure better care. </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 xml:space="preserve">Ethical principles were relevant in this case. According to Prozgar (2016), beneficence is applicable in this case for nurses should provide care that is governed by care and love regardless of the status and race of the patients. For that reason, the patient benefited </w:t>
      </w:r>
      <w:r w:rsidRPr="00F663B9">
        <w:rPr>
          <w:rFonts w:ascii="Times New Roman" w:hAnsi="Times New Roman" w:cs="Times New Roman"/>
          <w:sz w:val="24"/>
          <w:szCs w:val="24"/>
        </w:rPr>
        <w:lastRenderedPageBreak/>
        <w:t xml:space="preserve">from accurate and objective care. Moreover, the principle of fidelity was relevant as far as this case was concerned since it supports the aspects of compassion and caring. In this case, the nurse showed commitment and compassion through the provision of care. Through thorough assessments and evaluations, the RN was able to reduce the flow of blood and prevent future complications. </w:t>
      </w:r>
    </w:p>
    <w:p w:rsidR="00F663B9" w:rsidRP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Physical examination was fundamental as far as the patient’s diagnosis is concerned. In other words, physical examination allowed the RN and other caregivers to diagnose and evaluate signs and symptoms that the patient suffered as a result of the attempted abortion. The RN was able to assess the patient’s condition before administering the final treatment. On the same note, follow-up was relevant in this situation because it allowed the RN to deliver close care. Follow-up care ensures that patient-centred care is delivered since the patient is given full attention (Prozgar, 2016). With the assistance of physical examination, follow-up care was complemented.</w:t>
      </w:r>
    </w:p>
    <w:p w:rsidR="00655416" w:rsidRPr="00655416" w:rsidRDefault="00655416" w:rsidP="00655416">
      <w:pPr>
        <w:spacing w:line="480" w:lineRule="auto"/>
        <w:jc w:val="center"/>
        <w:rPr>
          <w:rFonts w:ascii="Times New Roman" w:hAnsi="Times New Roman" w:cs="Times New Roman"/>
          <w:b/>
          <w:sz w:val="24"/>
          <w:szCs w:val="24"/>
        </w:rPr>
      </w:pPr>
      <w:r w:rsidRPr="00655416">
        <w:rPr>
          <w:rFonts w:ascii="Times New Roman" w:hAnsi="Times New Roman" w:cs="Times New Roman"/>
          <w:b/>
          <w:sz w:val="24"/>
          <w:szCs w:val="24"/>
        </w:rPr>
        <w:t>Conclusion</w:t>
      </w:r>
    </w:p>
    <w:p w:rsidR="00F663B9" w:rsidRDefault="00F663B9" w:rsidP="00655416">
      <w:pPr>
        <w:spacing w:line="480" w:lineRule="auto"/>
        <w:ind w:firstLine="720"/>
        <w:rPr>
          <w:rFonts w:ascii="Times New Roman" w:hAnsi="Times New Roman" w:cs="Times New Roman"/>
          <w:sz w:val="24"/>
          <w:szCs w:val="24"/>
        </w:rPr>
      </w:pPr>
      <w:r w:rsidRPr="00F663B9">
        <w:rPr>
          <w:rFonts w:ascii="Times New Roman" w:hAnsi="Times New Roman" w:cs="Times New Roman"/>
          <w:sz w:val="24"/>
          <w:szCs w:val="24"/>
        </w:rPr>
        <w:t>In summation, nurses have embraced the fact that advocacy is a fundamental practice that improves care. Nurses should embrace the patient’s advocacy by ensuring safety</w:t>
      </w:r>
      <w:r w:rsidR="00655416">
        <w:rPr>
          <w:rFonts w:ascii="Times New Roman" w:hAnsi="Times New Roman" w:cs="Times New Roman"/>
          <w:sz w:val="24"/>
          <w:szCs w:val="24"/>
        </w:rPr>
        <w:t>, which gives them</w:t>
      </w:r>
      <w:r w:rsidRPr="00F663B9">
        <w:rPr>
          <w:rFonts w:ascii="Times New Roman" w:hAnsi="Times New Roman" w:cs="Times New Roman"/>
          <w:sz w:val="24"/>
          <w:szCs w:val="24"/>
        </w:rPr>
        <w:t xml:space="preserve"> a voice. RN’s shoul</w:t>
      </w:r>
      <w:r w:rsidR="00655416">
        <w:rPr>
          <w:rFonts w:ascii="Times New Roman" w:hAnsi="Times New Roman" w:cs="Times New Roman"/>
          <w:sz w:val="24"/>
          <w:szCs w:val="24"/>
        </w:rPr>
        <w:t>d understand the fact that advocating</w:t>
      </w:r>
      <w:r w:rsidRPr="00F663B9">
        <w:rPr>
          <w:rFonts w:ascii="Times New Roman" w:hAnsi="Times New Roman" w:cs="Times New Roman"/>
          <w:sz w:val="24"/>
          <w:szCs w:val="24"/>
        </w:rPr>
        <w:t xml:space="preserve"> for patients </w:t>
      </w:r>
      <w:r w:rsidR="00655416">
        <w:rPr>
          <w:rFonts w:ascii="Times New Roman" w:hAnsi="Times New Roman" w:cs="Times New Roman"/>
          <w:sz w:val="24"/>
          <w:szCs w:val="24"/>
        </w:rPr>
        <w:t>should be</w:t>
      </w:r>
      <w:r w:rsidRPr="00F663B9">
        <w:rPr>
          <w:rFonts w:ascii="Times New Roman" w:hAnsi="Times New Roman" w:cs="Times New Roman"/>
          <w:sz w:val="24"/>
          <w:szCs w:val="24"/>
        </w:rPr>
        <w:t xml:space="preserve"> extend</w:t>
      </w:r>
      <w:r w:rsidR="00655416">
        <w:rPr>
          <w:rFonts w:ascii="Times New Roman" w:hAnsi="Times New Roman" w:cs="Times New Roman"/>
          <w:sz w:val="24"/>
          <w:szCs w:val="24"/>
        </w:rPr>
        <w:t>ed</w:t>
      </w:r>
      <w:r w:rsidRPr="00F663B9">
        <w:rPr>
          <w:rFonts w:ascii="Times New Roman" w:hAnsi="Times New Roman" w:cs="Times New Roman"/>
          <w:sz w:val="24"/>
          <w:szCs w:val="24"/>
        </w:rPr>
        <w:t xml:space="preserve"> to their families. As the nursing profession continues to be dynamic, care has shifted from healthcare facilities to ambulatory care facilities. For that reason, both families and patients have embraced responsibilities as they aim to improve care. In this case, nurse advocates must attempt to provide information which will complement care. Although there may be conflicts, both nurse advocates and families are supposed to find a universal goal. Assertive styles of communication and not aggressive should be used</w:t>
      </w:r>
      <w:r w:rsidR="00655416">
        <w:rPr>
          <w:rFonts w:ascii="Times New Roman" w:hAnsi="Times New Roman" w:cs="Times New Roman"/>
          <w:sz w:val="24"/>
          <w:szCs w:val="24"/>
        </w:rPr>
        <w:t xml:space="preserve"> during </w:t>
      </w:r>
      <w:r w:rsidR="00B46CCD">
        <w:rPr>
          <w:rFonts w:ascii="Times New Roman" w:hAnsi="Times New Roman" w:cs="Times New Roman"/>
          <w:sz w:val="24"/>
          <w:szCs w:val="24"/>
        </w:rPr>
        <w:t>advocacy</w:t>
      </w:r>
      <w:r w:rsidRPr="00F663B9">
        <w:rPr>
          <w:rFonts w:ascii="Times New Roman" w:hAnsi="Times New Roman" w:cs="Times New Roman"/>
          <w:sz w:val="24"/>
          <w:szCs w:val="24"/>
        </w:rPr>
        <w:t xml:space="preserve">. For </w:t>
      </w:r>
      <w:r w:rsidRPr="00F663B9">
        <w:rPr>
          <w:rFonts w:ascii="Times New Roman" w:hAnsi="Times New Roman" w:cs="Times New Roman"/>
          <w:sz w:val="24"/>
          <w:szCs w:val="24"/>
        </w:rPr>
        <w:lastRenderedPageBreak/>
        <w:t>that reason, nurses have vital obligations to ensure advocacy and development of effective care plans.</w:t>
      </w: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655416" w:rsidRDefault="00655416" w:rsidP="00847371">
      <w:pPr>
        <w:spacing w:line="480" w:lineRule="auto"/>
        <w:rPr>
          <w:rFonts w:ascii="Times New Roman" w:hAnsi="Times New Roman" w:cs="Times New Roman"/>
          <w:sz w:val="24"/>
          <w:szCs w:val="24"/>
        </w:rPr>
      </w:pPr>
    </w:p>
    <w:p w:rsidR="00946CE8" w:rsidRDefault="00946CE8" w:rsidP="00655416">
      <w:pPr>
        <w:spacing w:line="480" w:lineRule="auto"/>
        <w:jc w:val="center"/>
        <w:rPr>
          <w:rFonts w:ascii="Times New Roman" w:hAnsi="Times New Roman" w:cs="Times New Roman"/>
          <w:sz w:val="24"/>
          <w:szCs w:val="24"/>
        </w:rPr>
      </w:pPr>
    </w:p>
    <w:p w:rsidR="00946CE8" w:rsidRDefault="00946CE8" w:rsidP="00655416">
      <w:pPr>
        <w:spacing w:line="480" w:lineRule="auto"/>
        <w:jc w:val="center"/>
        <w:rPr>
          <w:rFonts w:ascii="Times New Roman" w:hAnsi="Times New Roman" w:cs="Times New Roman"/>
          <w:sz w:val="24"/>
          <w:szCs w:val="24"/>
        </w:rPr>
      </w:pPr>
    </w:p>
    <w:p w:rsidR="00E874EE" w:rsidRPr="00847371" w:rsidRDefault="00E874EE" w:rsidP="00655416">
      <w:pPr>
        <w:spacing w:line="480" w:lineRule="auto"/>
        <w:jc w:val="center"/>
        <w:rPr>
          <w:rFonts w:ascii="Times New Roman" w:hAnsi="Times New Roman" w:cs="Times New Roman"/>
          <w:sz w:val="24"/>
          <w:szCs w:val="24"/>
        </w:rPr>
      </w:pPr>
      <w:r w:rsidRPr="00847371">
        <w:rPr>
          <w:rFonts w:ascii="Times New Roman" w:hAnsi="Times New Roman" w:cs="Times New Roman"/>
          <w:sz w:val="24"/>
          <w:szCs w:val="24"/>
        </w:rPr>
        <w:lastRenderedPageBreak/>
        <w:t>References</w:t>
      </w:r>
    </w:p>
    <w:p w:rsidR="00655416" w:rsidRPr="00847371" w:rsidRDefault="00655416" w:rsidP="00655416">
      <w:pPr>
        <w:spacing w:line="480" w:lineRule="auto"/>
        <w:ind w:left="720" w:hanging="720"/>
        <w:rPr>
          <w:rFonts w:ascii="Times New Roman" w:eastAsia="Times New Roman" w:hAnsi="Times New Roman" w:cs="Times New Roman"/>
          <w:sz w:val="24"/>
          <w:szCs w:val="24"/>
        </w:rPr>
      </w:pPr>
      <w:r w:rsidRPr="00847371">
        <w:rPr>
          <w:rFonts w:ascii="Times New Roman" w:eastAsia="Times New Roman" w:hAnsi="Times New Roman" w:cs="Times New Roman"/>
          <w:sz w:val="24"/>
          <w:szCs w:val="24"/>
        </w:rPr>
        <w:t xml:space="preserve">Levine-Ariff, J. &amp; Groh, D.H. (1990). Creating an Ethical Environment. Nurse Managers' bookshelf a quarterly series: 2:1. Baltimore, Maryland: Williams &amp; Wilkins. 41-61. </w:t>
      </w:r>
    </w:p>
    <w:p w:rsidR="00655416" w:rsidRPr="00847371" w:rsidRDefault="00655416" w:rsidP="00847371">
      <w:pPr>
        <w:spacing w:line="480" w:lineRule="auto"/>
        <w:ind w:left="720" w:hanging="720"/>
        <w:rPr>
          <w:rFonts w:ascii="Times New Roman" w:hAnsi="Times New Roman" w:cs="Times New Roman"/>
          <w:sz w:val="24"/>
          <w:szCs w:val="24"/>
        </w:rPr>
      </w:pPr>
      <w:r w:rsidRPr="009B0A43">
        <w:rPr>
          <w:rFonts w:ascii="Times New Roman" w:hAnsi="Times New Roman" w:cs="Times New Roman"/>
          <w:sz w:val="24"/>
          <w:szCs w:val="24"/>
          <w:shd w:val="clear" w:color="auto" w:fill="FFFFFF"/>
        </w:rPr>
        <w:t>Nelson, R., &amp; Staggers, N. (2016). </w:t>
      </w:r>
      <w:r w:rsidRPr="009B0A43">
        <w:rPr>
          <w:rFonts w:ascii="Times New Roman" w:hAnsi="Times New Roman" w:cs="Times New Roman"/>
          <w:i/>
          <w:iCs/>
          <w:sz w:val="24"/>
          <w:szCs w:val="24"/>
          <w:shd w:val="clear" w:color="auto" w:fill="FFFFFF"/>
        </w:rPr>
        <w:t>Health Informatics-E-</w:t>
      </w:r>
      <w:bookmarkStart w:id="0" w:name="_GoBack"/>
      <w:bookmarkEnd w:id="0"/>
      <w:r w:rsidRPr="009B0A43">
        <w:rPr>
          <w:rFonts w:ascii="Times New Roman" w:hAnsi="Times New Roman" w:cs="Times New Roman"/>
          <w:i/>
          <w:iCs/>
          <w:sz w:val="24"/>
          <w:szCs w:val="24"/>
          <w:shd w:val="clear" w:color="auto" w:fill="FFFFFF"/>
        </w:rPr>
        <w:t>Book: An Interprofessional Approach</w:t>
      </w:r>
      <w:r w:rsidRPr="009B0A43">
        <w:rPr>
          <w:rFonts w:ascii="Times New Roman" w:hAnsi="Times New Roman" w:cs="Times New Roman"/>
          <w:sz w:val="24"/>
          <w:szCs w:val="24"/>
          <w:shd w:val="clear" w:color="auto" w:fill="FFFFFF"/>
        </w:rPr>
        <w:t>. Elsevier Health Sciences.</w:t>
      </w:r>
    </w:p>
    <w:p w:rsidR="00655416" w:rsidRPr="00847371" w:rsidRDefault="00655416" w:rsidP="00655416">
      <w:pPr>
        <w:spacing w:line="480" w:lineRule="auto"/>
        <w:ind w:left="720" w:hanging="720"/>
        <w:rPr>
          <w:rFonts w:ascii="Times New Roman" w:hAnsi="Times New Roman" w:cs="Times New Roman"/>
          <w:sz w:val="24"/>
          <w:szCs w:val="24"/>
        </w:rPr>
      </w:pPr>
      <w:r w:rsidRPr="00847371">
        <w:rPr>
          <w:rFonts w:ascii="Times New Roman" w:hAnsi="Times New Roman" w:cs="Times New Roman"/>
          <w:sz w:val="24"/>
          <w:szCs w:val="24"/>
        </w:rPr>
        <w:t>Prozgar, D. G. (2016). Legal and Ethical Issues for Health professionals, 4</w:t>
      </w:r>
      <w:r w:rsidRPr="00847371">
        <w:rPr>
          <w:rFonts w:ascii="Times New Roman" w:hAnsi="Times New Roman" w:cs="Times New Roman"/>
          <w:sz w:val="24"/>
          <w:szCs w:val="24"/>
          <w:vertAlign w:val="superscript"/>
        </w:rPr>
        <w:t>th</w:t>
      </w:r>
      <w:r w:rsidRPr="00847371">
        <w:rPr>
          <w:rFonts w:ascii="Times New Roman" w:hAnsi="Times New Roman" w:cs="Times New Roman"/>
          <w:sz w:val="24"/>
          <w:szCs w:val="24"/>
        </w:rPr>
        <w:t xml:space="preserve"> Edition. Jones &amp; Bartlett Learning.</w:t>
      </w:r>
    </w:p>
    <w:sectPr w:rsidR="00655416" w:rsidRPr="00847371" w:rsidSect="0084737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610" w:rsidRDefault="00986610" w:rsidP="00847371">
      <w:pPr>
        <w:spacing w:after="0" w:line="240" w:lineRule="auto"/>
      </w:pPr>
      <w:r>
        <w:separator/>
      </w:r>
    </w:p>
  </w:endnote>
  <w:endnote w:type="continuationSeparator" w:id="1">
    <w:p w:rsidR="00986610" w:rsidRDefault="00986610" w:rsidP="008473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610" w:rsidRDefault="00986610" w:rsidP="00847371">
      <w:pPr>
        <w:spacing w:after="0" w:line="240" w:lineRule="auto"/>
      </w:pPr>
      <w:r>
        <w:separator/>
      </w:r>
    </w:p>
  </w:footnote>
  <w:footnote w:type="continuationSeparator" w:id="1">
    <w:p w:rsidR="00986610" w:rsidRDefault="00986610" w:rsidP="008473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3442814"/>
      <w:docPartObj>
        <w:docPartGallery w:val="Page Numbers (Top of Page)"/>
        <w:docPartUnique/>
      </w:docPartObj>
    </w:sdtPr>
    <w:sdtEndPr>
      <w:rPr>
        <w:noProof/>
      </w:rPr>
    </w:sdtEndPr>
    <w:sdtContent>
      <w:p w:rsidR="00847371" w:rsidRPr="00847371" w:rsidRDefault="0046558F" w:rsidP="00847371">
        <w:pPr>
          <w:pStyle w:val="Header"/>
          <w:spacing w:line="480" w:lineRule="auto"/>
          <w:rPr>
            <w:rFonts w:ascii="Times New Roman" w:hAnsi="Times New Roman" w:cs="Times New Roman"/>
            <w:sz w:val="24"/>
            <w:szCs w:val="24"/>
          </w:rPr>
        </w:pPr>
        <w:r>
          <w:rPr>
            <w:rFonts w:ascii="Times New Roman" w:hAnsi="Times New Roman" w:cs="Times New Roman"/>
            <w:sz w:val="24"/>
            <w:szCs w:val="24"/>
          </w:rPr>
          <w:t>ADVOCACY IN THE NURSING PROFESSION</w:t>
        </w:r>
        <w:r w:rsidR="00946CE8">
          <w:rPr>
            <w:rFonts w:ascii="Times New Roman" w:hAnsi="Times New Roman" w:cs="Times New Roman"/>
            <w:sz w:val="24"/>
            <w:szCs w:val="24"/>
          </w:rPr>
          <w:t xml:space="preserve">                                                                  </w:t>
        </w:r>
        <w:r w:rsidR="00AD5D3D" w:rsidRPr="00847371">
          <w:rPr>
            <w:rFonts w:ascii="Times New Roman" w:hAnsi="Times New Roman" w:cs="Times New Roman"/>
            <w:sz w:val="24"/>
            <w:szCs w:val="24"/>
          </w:rPr>
          <w:fldChar w:fldCharType="begin"/>
        </w:r>
        <w:r w:rsidR="00847371" w:rsidRPr="00847371">
          <w:rPr>
            <w:rFonts w:ascii="Times New Roman" w:hAnsi="Times New Roman" w:cs="Times New Roman"/>
            <w:sz w:val="24"/>
            <w:szCs w:val="24"/>
          </w:rPr>
          <w:instrText xml:space="preserve"> PAGE   \* MERGEFORMAT </w:instrText>
        </w:r>
        <w:r w:rsidR="00AD5D3D" w:rsidRPr="00847371">
          <w:rPr>
            <w:rFonts w:ascii="Times New Roman" w:hAnsi="Times New Roman" w:cs="Times New Roman"/>
            <w:sz w:val="24"/>
            <w:szCs w:val="24"/>
          </w:rPr>
          <w:fldChar w:fldCharType="separate"/>
        </w:r>
        <w:r w:rsidR="00B46CCD">
          <w:rPr>
            <w:rFonts w:ascii="Times New Roman" w:hAnsi="Times New Roman" w:cs="Times New Roman"/>
            <w:noProof/>
            <w:sz w:val="24"/>
            <w:szCs w:val="24"/>
          </w:rPr>
          <w:t>6</w:t>
        </w:r>
        <w:r w:rsidR="00AD5D3D" w:rsidRPr="0084737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71" w:rsidRPr="00847371" w:rsidRDefault="00847371" w:rsidP="0046558F">
    <w:pPr>
      <w:pStyle w:val="Header"/>
      <w:spacing w:line="480" w:lineRule="auto"/>
      <w:rPr>
        <w:rFonts w:ascii="Times New Roman" w:hAnsi="Times New Roman" w:cs="Times New Roman"/>
        <w:sz w:val="24"/>
        <w:szCs w:val="24"/>
      </w:rPr>
    </w:pPr>
    <w:r w:rsidRPr="00847371">
      <w:rPr>
        <w:rFonts w:ascii="Times New Roman" w:hAnsi="Times New Roman" w:cs="Times New Roman"/>
        <w:sz w:val="24"/>
        <w:szCs w:val="24"/>
      </w:rPr>
      <w:t xml:space="preserve">Running head: </w:t>
    </w:r>
    <w:r w:rsidR="0046558F">
      <w:rPr>
        <w:rFonts w:ascii="Times New Roman" w:hAnsi="Times New Roman" w:cs="Times New Roman"/>
        <w:sz w:val="24"/>
        <w:szCs w:val="24"/>
      </w:rPr>
      <w:t>ADVOCACY IN THE NURSING PROFESSION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3ECB"/>
    <w:rsid w:val="00140A19"/>
    <w:rsid w:val="00194C07"/>
    <w:rsid w:val="001D41A4"/>
    <w:rsid w:val="001E6677"/>
    <w:rsid w:val="00377B5F"/>
    <w:rsid w:val="0039178E"/>
    <w:rsid w:val="00396030"/>
    <w:rsid w:val="003B712C"/>
    <w:rsid w:val="0043021F"/>
    <w:rsid w:val="0046558F"/>
    <w:rsid w:val="0048532C"/>
    <w:rsid w:val="00546205"/>
    <w:rsid w:val="005C56FC"/>
    <w:rsid w:val="005D3436"/>
    <w:rsid w:val="005E6589"/>
    <w:rsid w:val="00655416"/>
    <w:rsid w:val="0066542D"/>
    <w:rsid w:val="00733D8C"/>
    <w:rsid w:val="0073767E"/>
    <w:rsid w:val="00844D96"/>
    <w:rsid w:val="00847371"/>
    <w:rsid w:val="0086268B"/>
    <w:rsid w:val="0087629D"/>
    <w:rsid w:val="00903A9C"/>
    <w:rsid w:val="00946CE8"/>
    <w:rsid w:val="00954DD2"/>
    <w:rsid w:val="00962CD9"/>
    <w:rsid w:val="00986610"/>
    <w:rsid w:val="009B0A43"/>
    <w:rsid w:val="00A9403A"/>
    <w:rsid w:val="00AC7E19"/>
    <w:rsid w:val="00AD43A7"/>
    <w:rsid w:val="00AD5D3D"/>
    <w:rsid w:val="00B46CCD"/>
    <w:rsid w:val="00BE3313"/>
    <w:rsid w:val="00BF0012"/>
    <w:rsid w:val="00C11CB6"/>
    <w:rsid w:val="00C95877"/>
    <w:rsid w:val="00D65980"/>
    <w:rsid w:val="00DA1D06"/>
    <w:rsid w:val="00DE62DC"/>
    <w:rsid w:val="00E874EE"/>
    <w:rsid w:val="00EF33F0"/>
    <w:rsid w:val="00EF3ECB"/>
    <w:rsid w:val="00F04CD7"/>
    <w:rsid w:val="00F663B9"/>
    <w:rsid w:val="00F73201"/>
    <w:rsid w:val="00F80A66"/>
    <w:rsid w:val="00FE3E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3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3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371"/>
  </w:style>
  <w:style w:type="paragraph" w:styleId="Footer">
    <w:name w:val="footer"/>
    <w:basedOn w:val="Normal"/>
    <w:link w:val="FooterChar"/>
    <w:uiPriority w:val="99"/>
    <w:unhideWhenUsed/>
    <w:rsid w:val="00847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3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2019-10-16T06:40:00Z</dcterms:created>
  <dcterms:modified xsi:type="dcterms:W3CDTF">2019-10-16T06:40:00Z</dcterms:modified>
</cp:coreProperties>
</file>